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  <w:bookmarkStart w:id="0" w:name="_GoBack"/>
      <w:bookmarkEnd w:id="0"/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B0C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166D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A580A">
        <w:rPr>
          <w:rFonts w:ascii="Times New Roman" w:hAnsi="Times New Roman" w:cs="Times New Roman"/>
          <w:b/>
          <w:sz w:val="24"/>
          <w:szCs w:val="24"/>
        </w:rPr>
        <w:t>1</w:t>
      </w:r>
      <w:r w:rsidR="00166DD0">
        <w:rPr>
          <w:rFonts w:ascii="Times New Roman" w:hAnsi="Times New Roman" w:cs="Times New Roman"/>
          <w:b/>
          <w:sz w:val="24"/>
          <w:szCs w:val="24"/>
        </w:rPr>
        <w:t>4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0E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226E">
        <w:rPr>
          <w:rFonts w:ascii="Times New Roman" w:hAnsi="Times New Roman" w:cs="Times New Roman"/>
          <w:b/>
          <w:sz w:val="24"/>
          <w:szCs w:val="24"/>
        </w:rPr>
        <w:t>1</w:t>
      </w:r>
      <w:r w:rsidR="00166DD0">
        <w:rPr>
          <w:rFonts w:ascii="Times New Roman" w:hAnsi="Times New Roman" w:cs="Times New Roman"/>
          <w:b/>
          <w:sz w:val="24"/>
          <w:szCs w:val="24"/>
        </w:rPr>
        <w:t>8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3A580A">
        <w:rPr>
          <w:rFonts w:ascii="Times New Roman" w:hAnsi="Times New Roman" w:cs="Times New Roman"/>
          <w:sz w:val="24"/>
          <w:szCs w:val="24"/>
        </w:rPr>
        <w:t>1</w:t>
      </w:r>
      <w:r w:rsidR="00166DD0">
        <w:rPr>
          <w:rFonts w:ascii="Times New Roman" w:hAnsi="Times New Roman" w:cs="Times New Roman"/>
          <w:sz w:val="24"/>
          <w:szCs w:val="24"/>
        </w:rPr>
        <w:t>4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BB0C0E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3A580A">
        <w:rPr>
          <w:rFonts w:ascii="Times New Roman" w:hAnsi="Times New Roman" w:cs="Times New Roman"/>
          <w:sz w:val="24"/>
          <w:szCs w:val="24"/>
        </w:rPr>
        <w:t>. u 1</w:t>
      </w:r>
      <w:r w:rsidR="00166DD0">
        <w:rPr>
          <w:rFonts w:ascii="Times New Roman" w:hAnsi="Times New Roman" w:cs="Times New Roman"/>
          <w:sz w:val="24"/>
          <w:szCs w:val="24"/>
        </w:rPr>
        <w:t>3</w:t>
      </w:r>
      <w:r w:rsidR="003A580A">
        <w:rPr>
          <w:rFonts w:ascii="Times New Roman" w:hAnsi="Times New Roman" w:cs="Times New Roman"/>
          <w:sz w:val="24"/>
          <w:szCs w:val="24"/>
        </w:rPr>
        <w:t xml:space="preserve">,00 sati u prostorijama </w:t>
      </w:r>
      <w:r w:rsidR="00166DD0">
        <w:rPr>
          <w:rFonts w:ascii="Times New Roman" w:hAnsi="Times New Roman" w:cs="Times New Roman"/>
          <w:sz w:val="24"/>
          <w:szCs w:val="24"/>
        </w:rPr>
        <w:t xml:space="preserve">Povjerenstva, </w:t>
      </w:r>
      <w:r w:rsidR="00166DD0">
        <w:rPr>
          <w:rFonts w:ascii="Titillium Web" w:hAnsi="Titillium Web"/>
          <w:color w:val="000000"/>
          <w:shd w:val="clear" w:color="auto" w:fill="FFFFFF"/>
        </w:rPr>
        <w:t>Visoka 15, Zagreb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A580A" w:rsidRPr="00DC4EF6" w:rsidRDefault="00C7407A" w:rsidP="00166DD0">
      <w:pPr>
        <w:spacing w:after="120"/>
        <w:ind w:left="705" w:hanging="70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66DD0">
        <w:rPr>
          <w:rFonts w:ascii="Times New Roman" w:hAnsi="Times New Roman" w:cs="Times New Roman"/>
          <w:sz w:val="24"/>
          <w:szCs w:val="24"/>
        </w:rPr>
        <w:t>Rješenje nevladinoj udruzi ROMSKO NACIONALNO VIJEĆE o promatranju rada Državnog izbornog povjerenstva na lokalnim izborima 2025.</w:t>
      </w:r>
    </w:p>
    <w:p w:rsidR="00DC4EF6" w:rsidRDefault="00DC4EF6" w:rsidP="00DC4EF6">
      <w:pPr>
        <w:spacing w:after="120"/>
        <w:jc w:val="both"/>
      </w:pP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7319E" w:rsidRDefault="0057319E" w:rsidP="0057319E">
      <w:pPr>
        <w:pStyle w:val="ListParagraph"/>
        <w:spacing w:after="120"/>
        <w:jc w:val="both"/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9F3FC3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p w:rsidR="00BD7E56" w:rsidRDefault="00BD7E56" w:rsidP="00FD529D">
      <w:pPr>
        <w:spacing w:after="0" w:line="240" w:lineRule="auto"/>
        <w:jc w:val="both"/>
      </w:pP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A3" w:rsidRDefault="00FD7CA3" w:rsidP="007313D3">
      <w:pPr>
        <w:spacing w:after="0" w:line="240" w:lineRule="auto"/>
      </w:pPr>
      <w:r>
        <w:separator/>
      </w:r>
    </w:p>
  </w:endnote>
  <w:endnote w:type="continuationSeparator" w:id="0">
    <w:p w:rsidR="00FD7CA3" w:rsidRDefault="00FD7CA3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80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A3" w:rsidRDefault="00FD7CA3" w:rsidP="007313D3">
      <w:pPr>
        <w:spacing w:after="0" w:line="240" w:lineRule="auto"/>
      </w:pPr>
      <w:r>
        <w:separator/>
      </w:r>
    </w:p>
  </w:footnote>
  <w:footnote w:type="continuationSeparator" w:id="0">
    <w:p w:rsidR="00FD7CA3" w:rsidRDefault="00FD7CA3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80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059CC"/>
    <w:multiLevelType w:val="hybridMultilevel"/>
    <w:tmpl w:val="E0A0D882"/>
    <w:lvl w:ilvl="0" w:tplc="2188B212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6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2"/>
  </w:num>
  <w:num w:numId="8">
    <w:abstractNumId w:val="37"/>
  </w:num>
  <w:num w:numId="9">
    <w:abstractNumId w:val="11"/>
  </w:num>
  <w:num w:numId="10">
    <w:abstractNumId w:val="18"/>
  </w:num>
  <w:num w:numId="11">
    <w:abstractNumId w:val="41"/>
  </w:num>
  <w:num w:numId="12">
    <w:abstractNumId w:val="33"/>
  </w:num>
  <w:num w:numId="13">
    <w:abstractNumId w:val="0"/>
  </w:num>
  <w:num w:numId="14">
    <w:abstractNumId w:val="21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5"/>
  </w:num>
  <w:num w:numId="23">
    <w:abstractNumId w:val="14"/>
  </w:num>
  <w:num w:numId="24">
    <w:abstractNumId w:val="4"/>
  </w:num>
  <w:num w:numId="25">
    <w:abstractNumId w:val="42"/>
  </w:num>
  <w:num w:numId="26">
    <w:abstractNumId w:val="31"/>
  </w:num>
  <w:num w:numId="27">
    <w:abstractNumId w:val="26"/>
  </w:num>
  <w:num w:numId="28">
    <w:abstractNumId w:val="40"/>
  </w:num>
  <w:num w:numId="29">
    <w:abstractNumId w:val="13"/>
  </w:num>
  <w:num w:numId="30">
    <w:abstractNumId w:val="32"/>
  </w:num>
  <w:num w:numId="31">
    <w:abstractNumId w:val="1"/>
  </w:num>
  <w:num w:numId="32">
    <w:abstractNumId w:val="24"/>
  </w:num>
  <w:num w:numId="33">
    <w:abstractNumId w:val="17"/>
  </w:num>
  <w:num w:numId="34">
    <w:abstractNumId w:val="30"/>
  </w:num>
  <w:num w:numId="35">
    <w:abstractNumId w:val="27"/>
  </w:num>
  <w:num w:numId="36">
    <w:abstractNumId w:val="5"/>
  </w:num>
  <w:num w:numId="37">
    <w:abstractNumId w:val="7"/>
  </w:num>
  <w:num w:numId="38">
    <w:abstractNumId w:val="1"/>
  </w:num>
  <w:num w:numId="39">
    <w:abstractNumId w:val="45"/>
  </w:num>
  <w:num w:numId="40">
    <w:abstractNumId w:val="39"/>
  </w:num>
  <w:num w:numId="41">
    <w:abstractNumId w:val="43"/>
  </w:num>
  <w:num w:numId="42">
    <w:abstractNumId w:val="36"/>
  </w:num>
  <w:num w:numId="43">
    <w:abstractNumId w:val="4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9"/>
  </w:num>
  <w:num w:numId="48">
    <w:abstractNumId w:val="20"/>
  </w:num>
  <w:num w:numId="49">
    <w:abstractNumId w:val="3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967AF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66DD0"/>
    <w:rsid w:val="001742FF"/>
    <w:rsid w:val="001904B7"/>
    <w:rsid w:val="001B3E83"/>
    <w:rsid w:val="001B3F5D"/>
    <w:rsid w:val="001B4A16"/>
    <w:rsid w:val="001B5750"/>
    <w:rsid w:val="001E67FF"/>
    <w:rsid w:val="001F0D6B"/>
    <w:rsid w:val="001F0DB7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55F97"/>
    <w:rsid w:val="0037289B"/>
    <w:rsid w:val="003745B3"/>
    <w:rsid w:val="00375452"/>
    <w:rsid w:val="003775F8"/>
    <w:rsid w:val="00387DAA"/>
    <w:rsid w:val="003A580A"/>
    <w:rsid w:val="003E3FE7"/>
    <w:rsid w:val="003E77AA"/>
    <w:rsid w:val="003F2A64"/>
    <w:rsid w:val="00403BAD"/>
    <w:rsid w:val="00413DEC"/>
    <w:rsid w:val="004150DE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4F6B6C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5124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36F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B0C0E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20C8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25FBC"/>
    <w:rsid w:val="00D35A82"/>
    <w:rsid w:val="00D36070"/>
    <w:rsid w:val="00D56822"/>
    <w:rsid w:val="00D56B3F"/>
    <w:rsid w:val="00D72EBD"/>
    <w:rsid w:val="00D76758"/>
    <w:rsid w:val="00D92AA2"/>
    <w:rsid w:val="00DB7A12"/>
    <w:rsid w:val="00DC4DB7"/>
    <w:rsid w:val="00DC4EF6"/>
    <w:rsid w:val="00DF33EE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D7CA3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C13B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3324D4-0D17-4E80-9497-653481E4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2025-05-15T08:07:00Z</cp:lastPrinted>
  <dcterms:created xsi:type="dcterms:W3CDTF">2025-05-15T08:07:00Z</dcterms:created>
  <dcterms:modified xsi:type="dcterms:W3CDTF">2025-05-15T08:07:00Z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